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45" w:rsidRDefault="00BB7045" w:rsidP="00BB7045">
      <w:pPr>
        <w:widowControl w:val="0"/>
        <w:autoSpaceDE w:val="0"/>
        <w:autoSpaceDN w:val="0"/>
        <w:adjustRightInd w:val="0"/>
        <w:rPr>
          <w:rFonts w:ascii="Verdana" w:hAnsi="Verdana" w:cs="Verdana"/>
          <w:color w:val="0B5401"/>
        </w:rPr>
      </w:pPr>
      <w:r w:rsidRPr="00BB7045">
        <w:rPr>
          <w:rFonts w:ascii="Verdana" w:hAnsi="Verdana" w:cs="Verdana"/>
          <w:color w:val="0B5401"/>
        </w:rPr>
        <w:t>Adjust as needed.</w:t>
      </w:r>
      <w:r w:rsidRPr="00BB7045">
        <w:rPr>
          <w:rFonts w:ascii="Verdana" w:hAnsi="Verdana" w:cs="Verdana"/>
          <w:color w:val="1A1A1A"/>
        </w:rPr>
        <w:t xml:space="preserve"> </w:t>
      </w:r>
      <w:r w:rsidRPr="00BB7045">
        <w:rPr>
          <w:rFonts w:ascii="Verdana" w:hAnsi="Verdana" w:cs="Verdana"/>
          <w:color w:val="0B5401"/>
        </w:rPr>
        <w:t xml:space="preserve">More ideas on </w:t>
      </w:r>
      <w:hyperlink r:id="rId8" w:history="1">
        <w:r w:rsidRPr="00BB7045">
          <w:rPr>
            <w:rFonts w:ascii="Verdana" w:hAnsi="Verdana" w:cs="Verdana"/>
            <w:color w:val="103CC0"/>
            <w:u w:val="single" w:color="103CC0"/>
          </w:rPr>
          <w:t>LinkedIn</w:t>
        </w:r>
      </w:hyperlink>
      <w:r w:rsidRPr="00BB7045">
        <w:rPr>
          <w:rFonts w:ascii="Verdana" w:hAnsi="Verdana" w:cs="Verdana"/>
          <w:color w:val="0B5401"/>
        </w:rPr>
        <w:t xml:space="preserve"> and at </w:t>
      </w:r>
      <w:hyperlink r:id="rId9" w:history="1">
        <w:r w:rsidRPr="00BB7045">
          <w:rPr>
            <w:rFonts w:ascii="Verdana" w:hAnsi="Verdana" w:cs="Verdana"/>
            <w:color w:val="103CC0"/>
            <w:u w:val="single" w:color="103CC0"/>
          </w:rPr>
          <w:t>TeacherTMI.com</w:t>
        </w:r>
      </w:hyperlink>
    </w:p>
    <w:p w:rsidR="00BB7045" w:rsidRPr="00BB7045" w:rsidRDefault="00BB7045" w:rsidP="00BB7045">
      <w:pPr>
        <w:widowControl w:val="0"/>
        <w:autoSpaceDE w:val="0"/>
        <w:autoSpaceDN w:val="0"/>
        <w:adjustRightInd w:val="0"/>
        <w:rPr>
          <w:rFonts w:ascii="Verdana" w:hAnsi="Verdana" w:cs="Verdana"/>
          <w:i/>
          <w:color w:val="008000"/>
        </w:rPr>
      </w:pPr>
      <w:r w:rsidRPr="00BB7045">
        <w:rPr>
          <w:rFonts w:ascii="Verdana" w:hAnsi="Verdana" w:cs="Verdana"/>
          <w:i/>
          <w:color w:val="008000"/>
        </w:rPr>
        <w:t>TMI Teacher Squad supports student learning, one teacher at a time!</w:t>
      </w:r>
    </w:p>
    <w:p w:rsidR="00BB7045" w:rsidRDefault="00BB7045" w:rsidP="00BB7045">
      <w:pPr>
        <w:widowControl w:val="0"/>
        <w:autoSpaceDE w:val="0"/>
        <w:autoSpaceDN w:val="0"/>
        <w:adjustRightInd w:val="0"/>
        <w:rPr>
          <w:rFonts w:ascii="Verdana" w:hAnsi="Verdana" w:cs="Verdana"/>
          <w:color w:val="1A1A1A"/>
        </w:rPr>
      </w:pPr>
      <w:r w:rsidRPr="00BB7045">
        <w:rPr>
          <w:rFonts w:ascii="Verdana" w:hAnsi="Verdana" w:cs="Verdana"/>
          <w:i/>
          <w:color w:val="008000"/>
        </w:rPr>
        <w:t>We make suggestions; you make the professional decisions</w:t>
      </w:r>
      <w:r>
        <w:rPr>
          <w:rFonts w:ascii="Verdana" w:hAnsi="Verdana" w:cs="Verdana"/>
          <w:color w:val="1A1A1A"/>
        </w:rPr>
        <w:t>.</w:t>
      </w:r>
    </w:p>
    <w:p w:rsidR="00BB7045" w:rsidRPr="00BB7045" w:rsidRDefault="00BB7045" w:rsidP="00BB7045">
      <w:pPr>
        <w:widowControl w:val="0"/>
        <w:autoSpaceDE w:val="0"/>
        <w:autoSpaceDN w:val="0"/>
        <w:adjustRightInd w:val="0"/>
        <w:rPr>
          <w:rFonts w:ascii="Verdana" w:hAnsi="Verdana" w:cs="Verdana"/>
          <w:color w:val="1A1A1A"/>
          <w:sz w:val="20"/>
          <w:szCs w:val="20"/>
        </w:rPr>
      </w:pPr>
      <w:r>
        <w:rPr>
          <w:rFonts w:ascii="Verdana" w:hAnsi="Verdana" w:cs="Verdana"/>
          <w:b/>
          <w:bCs/>
          <w:color w:val="0B5401"/>
          <w:sz w:val="20"/>
          <w:szCs w:val="20"/>
        </w:rPr>
        <w:t>YES! You may forward this</w:t>
      </w:r>
      <w:r w:rsidRPr="00BB7045">
        <w:rPr>
          <w:rFonts w:ascii="Verdana" w:hAnsi="Verdana" w:cs="Verdana"/>
          <w:b/>
          <w:bCs/>
          <w:color w:val="0B5401"/>
          <w:sz w:val="20"/>
          <w:szCs w:val="20"/>
        </w:rPr>
        <w:t xml:space="preserve"> directly to your classroom families.</w:t>
      </w:r>
      <w:r>
        <w:rPr>
          <w:rFonts w:ascii="Verdana" w:hAnsi="Verdana" w:cs="Verdana"/>
          <w:b/>
          <w:bCs/>
          <w:color w:val="0B5401"/>
          <w:sz w:val="20"/>
          <w:szCs w:val="20"/>
        </w:rPr>
        <w:t xml:space="preserve"> Be well. </w:t>
      </w:r>
      <w:bookmarkStart w:id="0" w:name="_GoBack"/>
      <w:bookmarkEnd w:id="0"/>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 </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b/>
          <w:bCs/>
          <w:color w:val="1A1A1A"/>
        </w:rPr>
        <w:t>Math:</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 xml:space="preserve">1. Dice games, card games, and board games. </w:t>
      </w:r>
      <w:proofErr w:type="gramStart"/>
      <w:r>
        <w:rPr>
          <w:rFonts w:ascii="Verdana" w:hAnsi="Verdana" w:cs="Verdana"/>
          <w:color w:val="1A1A1A"/>
        </w:rPr>
        <w:t>Excellent for problem solving, planning,</w:t>
      </w:r>
      <w:r>
        <w:rPr>
          <w:rFonts w:ascii="Verdana" w:hAnsi="Verdana" w:cs="Verdana"/>
          <w:color w:val="1A1A1A"/>
        </w:rPr>
        <w:t xml:space="preserve"> </w:t>
      </w:r>
      <w:r>
        <w:rPr>
          <w:rFonts w:ascii="Verdana" w:hAnsi="Verdana" w:cs="Verdana"/>
          <w:color w:val="1A1A1A"/>
        </w:rPr>
        <w:t>dexterity, social skills, and probably more.</w:t>
      </w:r>
      <w:proofErr w:type="gramEnd"/>
      <w:r>
        <w:rPr>
          <w:rFonts w:ascii="Verdana" w:hAnsi="Verdana" w:cs="Verdana"/>
          <w:color w:val="1A1A1A"/>
        </w:rPr>
        <w:t xml:space="preserve"> Keep score to practice calculations.</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2. Write a grocery list using $100.  How many meals can you make with what you bought?</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3. PE activities:  How many times can you do this in a minute?  Tie your shoe, zip a jacket,</w:t>
      </w:r>
      <w:r>
        <w:rPr>
          <w:rFonts w:ascii="Verdana" w:hAnsi="Verdana" w:cs="Verdana"/>
          <w:color w:val="1A1A1A"/>
        </w:rPr>
        <w:t xml:space="preserve"> </w:t>
      </w:r>
      <w:r>
        <w:rPr>
          <w:rFonts w:ascii="Verdana" w:hAnsi="Verdana" w:cs="Verdana"/>
          <w:color w:val="1A1A1A"/>
        </w:rPr>
        <w:t>twirl a 360...</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 </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b/>
          <w:bCs/>
          <w:color w:val="1A1A1A"/>
        </w:rPr>
        <w:t xml:space="preserve">Reading comprehension: </w:t>
      </w:r>
      <w:r>
        <w:rPr>
          <w:rFonts w:ascii="Verdana" w:hAnsi="Verdana" w:cs="Verdana"/>
          <w:color w:val="1A1A1A"/>
        </w:rPr>
        <w:t> </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1. Watch TV and movies.  Excellent for recognizing main characters,</w:t>
      </w:r>
    </w:p>
    <w:p w:rsidR="00BB7045" w:rsidRDefault="00BB7045" w:rsidP="00BB7045">
      <w:pPr>
        <w:widowControl w:val="0"/>
        <w:autoSpaceDE w:val="0"/>
        <w:autoSpaceDN w:val="0"/>
        <w:adjustRightInd w:val="0"/>
        <w:rPr>
          <w:rFonts w:ascii="Verdana" w:hAnsi="Verdana" w:cs="Verdana"/>
          <w:color w:val="1A1A1A"/>
        </w:rPr>
      </w:pPr>
      <w:proofErr w:type="gramStart"/>
      <w:r>
        <w:rPr>
          <w:rFonts w:ascii="Verdana" w:hAnsi="Verdana" w:cs="Verdana"/>
          <w:color w:val="1A1A1A"/>
        </w:rPr>
        <w:t>plot</w:t>
      </w:r>
      <w:proofErr w:type="gramEnd"/>
      <w:r>
        <w:rPr>
          <w:rFonts w:ascii="Verdana" w:hAnsi="Verdana" w:cs="Verdana"/>
          <w:color w:val="1A1A1A"/>
        </w:rPr>
        <w:t>, climax, conclusion, etc.  </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2. Talk about what you watch and record it in written form or draw with captions. OR can be done in letter format, speech, recorded, or cartooned.</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3. Books and magazines still work. So do book reports (cartoon strip, commercial, poster,)</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 </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b/>
          <w:bCs/>
          <w:color w:val="1A1A1A"/>
        </w:rPr>
        <w:t>Writing:</w:t>
      </w:r>
      <w:r>
        <w:rPr>
          <w:rFonts w:ascii="Verdana" w:hAnsi="Verdana" w:cs="Verdana"/>
          <w:color w:val="1A1A1A"/>
        </w:rPr>
        <w:t xml:space="preserve">  </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1. Diary of our shelter in place experience,</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 xml:space="preserve">2. </w:t>
      </w:r>
      <w:proofErr w:type="spellStart"/>
      <w:r>
        <w:rPr>
          <w:rFonts w:ascii="Verdana" w:hAnsi="Verdana" w:cs="Verdana"/>
          <w:color w:val="1A1A1A"/>
        </w:rPr>
        <w:t>PenP</w:t>
      </w:r>
      <w:r>
        <w:rPr>
          <w:rFonts w:ascii="Verdana" w:hAnsi="Verdana" w:cs="Verdana"/>
          <w:color w:val="1A1A1A"/>
        </w:rPr>
        <w:t>al</w:t>
      </w:r>
      <w:proofErr w:type="spellEnd"/>
      <w:r>
        <w:rPr>
          <w:rFonts w:ascii="Verdana" w:hAnsi="Verdana" w:cs="Verdana"/>
          <w:color w:val="1A1A1A"/>
        </w:rPr>
        <w:t xml:space="preserve"> writing via text or email or old style,</w:t>
      </w:r>
      <w:r>
        <w:rPr>
          <w:rFonts w:ascii="Verdana" w:hAnsi="Verdana" w:cs="Verdana"/>
          <w:color w:val="1A1A1A"/>
        </w:rPr>
        <w:t xml:space="preserve"> e</w:t>
      </w:r>
      <w:r>
        <w:rPr>
          <w:rFonts w:ascii="Verdana" w:hAnsi="Verdana" w:cs="Verdana"/>
          <w:color w:val="1A1A1A"/>
        </w:rPr>
        <w:t>xpository and descriptive writing, cartoons, scripts, etc.</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3. Write letters to local Chambers of Commerce, to travel agency, or </w:t>
      </w:r>
    </w:p>
    <w:p w:rsidR="00BB7045" w:rsidRDefault="00BB7045" w:rsidP="00BB7045">
      <w:pPr>
        <w:widowControl w:val="0"/>
        <w:autoSpaceDE w:val="0"/>
        <w:autoSpaceDN w:val="0"/>
        <w:adjustRightInd w:val="0"/>
        <w:rPr>
          <w:rFonts w:ascii="Verdana" w:hAnsi="Verdana" w:cs="Verdana"/>
          <w:color w:val="1A1A1A"/>
        </w:rPr>
      </w:pPr>
      <w:proofErr w:type="gramStart"/>
      <w:r>
        <w:rPr>
          <w:rFonts w:ascii="Verdana" w:hAnsi="Verdana" w:cs="Verdana"/>
          <w:color w:val="1A1A1A"/>
        </w:rPr>
        <w:t>to</w:t>
      </w:r>
      <w:proofErr w:type="gramEnd"/>
      <w:r>
        <w:rPr>
          <w:rFonts w:ascii="Verdana" w:hAnsi="Verdana" w:cs="Verdana"/>
          <w:color w:val="1A1A1A"/>
        </w:rPr>
        <w:t xml:space="preserve"> companies (ask for a product like brochure or sample) ASK ADULT for PERMISSION to SEND</w:t>
      </w:r>
      <w:r>
        <w:rPr>
          <w:rFonts w:ascii="Verdana" w:hAnsi="Verdana" w:cs="Verdana"/>
          <w:color w:val="1A1A1A"/>
        </w:rPr>
        <w:t xml:space="preserve"> </w:t>
      </w:r>
      <w:r>
        <w:rPr>
          <w:rFonts w:ascii="Verdana" w:hAnsi="Verdana" w:cs="Verdana"/>
          <w:color w:val="1A1A1A"/>
        </w:rPr>
        <w:t>if you are using a home address--otherwise use school address. </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 </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b/>
          <w:bCs/>
          <w:color w:val="1A1A1A"/>
        </w:rPr>
        <w:t xml:space="preserve">Science </w:t>
      </w:r>
      <w:r>
        <w:rPr>
          <w:rFonts w:ascii="Verdana" w:hAnsi="Verdana" w:cs="Verdana"/>
          <w:color w:val="1A1A1A"/>
        </w:rPr>
        <w:t>experiments and data collection:</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1. Mummify an orange slice.  Take one slice of orange and salt it furiously. Put in baggy and record deterioration each day. Take second slice of orange and simply put in baggy and record deterioration each day.</w:t>
      </w:r>
      <w:r>
        <w:rPr>
          <w:rFonts w:ascii="Verdana" w:hAnsi="Verdana" w:cs="Verdana"/>
          <w:color w:val="1A1A1A"/>
        </w:rPr>
        <w:t xml:space="preserve"> </w:t>
      </w:r>
      <w:r>
        <w:rPr>
          <w:rFonts w:ascii="Verdana" w:hAnsi="Verdana" w:cs="Verdana"/>
          <w:color w:val="1A1A1A"/>
        </w:rPr>
        <w:t>W</w:t>
      </w:r>
      <w:r>
        <w:rPr>
          <w:rFonts w:ascii="Verdana" w:hAnsi="Verdana" w:cs="Verdana"/>
          <w:color w:val="1A1A1A"/>
        </w:rPr>
        <w:t>hat does this say about salt?  </w:t>
      </w:r>
      <w:proofErr w:type="gramStart"/>
      <w:r>
        <w:rPr>
          <w:rFonts w:ascii="Verdana" w:hAnsi="Verdana" w:cs="Verdana"/>
          <w:color w:val="1A1A1A"/>
        </w:rPr>
        <w:t>A</w:t>
      </w:r>
      <w:r>
        <w:rPr>
          <w:rFonts w:ascii="Verdana" w:hAnsi="Verdana" w:cs="Verdana"/>
          <w:color w:val="1A1A1A"/>
        </w:rPr>
        <w:t>bout time?</w:t>
      </w:r>
      <w:proofErr w:type="gramEnd"/>
      <w:r>
        <w:rPr>
          <w:rFonts w:ascii="Verdana" w:hAnsi="Verdana" w:cs="Verdana"/>
          <w:color w:val="1A1A1A"/>
        </w:rPr>
        <w:t xml:space="preserve">  </w:t>
      </w:r>
      <w:proofErr w:type="gramStart"/>
      <w:r>
        <w:rPr>
          <w:rFonts w:ascii="Verdana" w:hAnsi="Verdana" w:cs="Verdana"/>
          <w:color w:val="1A1A1A"/>
        </w:rPr>
        <w:t>A</w:t>
      </w:r>
      <w:r>
        <w:rPr>
          <w:rFonts w:ascii="Verdana" w:hAnsi="Verdana" w:cs="Verdana"/>
          <w:color w:val="1A1A1A"/>
        </w:rPr>
        <w:t>bout airtight spaces?</w:t>
      </w:r>
      <w:proofErr w:type="gramEnd"/>
      <w:r>
        <w:rPr>
          <w:rFonts w:ascii="Verdana" w:hAnsi="Verdana" w:cs="Verdana"/>
          <w:color w:val="1A1A1A"/>
        </w:rPr>
        <w:t> </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2. Make dirt.  Take an apple core and place in a baggy with a handful of dirt.  Add a couple teaspoons of water.</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Record you observations each day.</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 xml:space="preserve">3. Make 2 batches of </w:t>
      </w:r>
      <w:proofErr w:type="spellStart"/>
      <w:r>
        <w:rPr>
          <w:rFonts w:ascii="Verdana" w:hAnsi="Verdana" w:cs="Verdana"/>
          <w:color w:val="1A1A1A"/>
        </w:rPr>
        <w:t>Jello</w:t>
      </w:r>
      <w:proofErr w:type="spellEnd"/>
      <w:r>
        <w:rPr>
          <w:rFonts w:ascii="Verdana" w:hAnsi="Verdana" w:cs="Verdana"/>
          <w:color w:val="1A1A1A"/>
        </w:rPr>
        <w:t>. First batch:</w:t>
      </w:r>
      <w:r>
        <w:rPr>
          <w:rFonts w:ascii="Verdana" w:hAnsi="Verdana" w:cs="Verdana"/>
          <w:color w:val="1A1A1A"/>
        </w:rPr>
        <w:t xml:space="preserve"> follow directions on box.  </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Second batch:</w:t>
      </w:r>
      <w:r>
        <w:rPr>
          <w:rFonts w:ascii="Verdana" w:hAnsi="Verdana" w:cs="Verdana"/>
          <w:color w:val="1A1A1A"/>
        </w:rPr>
        <w:t xml:space="preserve"> only use half the liquid. Compare the difference.</w:t>
      </w:r>
    </w:p>
    <w:p w:rsidR="00BB7045" w:rsidRDefault="00BB7045" w:rsidP="00BB7045">
      <w:pPr>
        <w:widowControl w:val="0"/>
        <w:autoSpaceDE w:val="0"/>
        <w:autoSpaceDN w:val="0"/>
        <w:adjustRightInd w:val="0"/>
        <w:rPr>
          <w:rFonts w:ascii="Verdana" w:hAnsi="Verdana" w:cs="Verdana"/>
          <w:i/>
          <w:color w:val="008000"/>
        </w:rPr>
      </w:pPr>
    </w:p>
    <w:p w:rsidR="00BB7045" w:rsidRDefault="00BB7045" w:rsidP="00BB7045">
      <w:pPr>
        <w:widowControl w:val="0"/>
        <w:autoSpaceDE w:val="0"/>
        <w:autoSpaceDN w:val="0"/>
        <w:adjustRightInd w:val="0"/>
        <w:rPr>
          <w:rFonts w:ascii="Verdana" w:hAnsi="Verdana" w:cs="Verdana"/>
          <w:i/>
          <w:color w:val="008000"/>
        </w:rPr>
      </w:pPr>
    </w:p>
    <w:p w:rsidR="00BB7045" w:rsidRPr="00BB7045" w:rsidRDefault="00BB7045" w:rsidP="00BB7045">
      <w:pPr>
        <w:widowControl w:val="0"/>
        <w:autoSpaceDE w:val="0"/>
        <w:autoSpaceDN w:val="0"/>
        <w:adjustRightInd w:val="0"/>
        <w:rPr>
          <w:rFonts w:ascii="Verdana" w:hAnsi="Verdana" w:cs="Verdana"/>
          <w:i/>
          <w:color w:val="008000"/>
        </w:rPr>
      </w:pPr>
      <w:r w:rsidRPr="00BB7045">
        <w:rPr>
          <w:rFonts w:ascii="Verdana" w:hAnsi="Verdana" w:cs="Verdana"/>
          <w:i/>
          <w:color w:val="008000"/>
        </w:rPr>
        <w:t>TMI Teacher Squad supports student learning, one teacher at a time!</w:t>
      </w:r>
    </w:p>
    <w:p w:rsidR="00BB7045" w:rsidRDefault="00BB7045" w:rsidP="00BB7045">
      <w:pPr>
        <w:widowControl w:val="0"/>
        <w:autoSpaceDE w:val="0"/>
        <w:autoSpaceDN w:val="0"/>
        <w:adjustRightInd w:val="0"/>
        <w:rPr>
          <w:rFonts w:ascii="Verdana" w:hAnsi="Verdana" w:cs="Verdana"/>
          <w:color w:val="1A1A1A"/>
        </w:rPr>
      </w:pPr>
      <w:r w:rsidRPr="00BB7045">
        <w:rPr>
          <w:rFonts w:ascii="Verdana" w:hAnsi="Verdana" w:cs="Verdana"/>
          <w:i/>
          <w:color w:val="008000"/>
        </w:rPr>
        <w:t>We make suggestions; you make the professional decisions</w:t>
      </w:r>
      <w:r>
        <w:rPr>
          <w:rFonts w:ascii="Verdana" w:hAnsi="Verdana" w:cs="Verdana"/>
          <w:color w:val="1A1A1A"/>
        </w:rPr>
        <w:t>.</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 </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b/>
          <w:bCs/>
          <w:color w:val="1A1A1A"/>
        </w:rPr>
        <w:t>Social Studies</w:t>
      </w:r>
      <w:r>
        <w:rPr>
          <w:rFonts w:ascii="Verdana" w:hAnsi="Verdana" w:cs="Verdana"/>
          <w:color w:val="1A1A1A"/>
        </w:rPr>
        <w:t>:</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1. Interview family members about your heritage.  How did your family get to the US?</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2. Draw a map of where you live. Bedroom? Home? Neighborhood? City? State? Country?</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3. Write letters to the government about questions you have.</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4. Decide what conditions make citizens obey the rules. </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5. Creat</w:t>
      </w:r>
      <w:r>
        <w:rPr>
          <w:rFonts w:ascii="Verdana" w:hAnsi="Verdana" w:cs="Verdana"/>
          <w:color w:val="1A1A1A"/>
        </w:rPr>
        <w:t>e</w:t>
      </w:r>
      <w:r>
        <w:rPr>
          <w:rFonts w:ascii="Verdana" w:hAnsi="Verdana" w:cs="Verdana"/>
          <w:color w:val="1A1A1A"/>
        </w:rPr>
        <w:t xml:space="preserve"> a timeline for the conditions of the VIRUS and our SHELTER in PLACE experience. </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b/>
          <w:bCs/>
          <w:color w:val="1A1A1A"/>
        </w:rPr>
        <w:t>SS Governmen</w:t>
      </w:r>
      <w:r>
        <w:rPr>
          <w:rFonts w:ascii="Verdana" w:hAnsi="Verdana" w:cs="Verdana"/>
          <w:color w:val="1A1A1A"/>
        </w:rPr>
        <w:t>t:  Name the different levels of government guiding the response to VIRUS.</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Name their title and their actual name. How many levels of government have a say over each of us? What are they doing?</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b/>
          <w:bCs/>
          <w:color w:val="1A1A1A"/>
        </w:rPr>
        <w:t xml:space="preserve">SS Economics: </w:t>
      </w:r>
      <w:r>
        <w:rPr>
          <w:rFonts w:ascii="Verdana" w:hAnsi="Verdana" w:cs="Verdana"/>
          <w:color w:val="1A1A1A"/>
        </w:rPr>
        <w:t> What products are critical during this virus experience?  Which are affected by supply/demand? </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When is it acceptable to raise prices?  When is it legal? When is it ethical?  </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 </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b/>
          <w:bCs/>
          <w:color w:val="1A1A1A"/>
        </w:rPr>
        <w:t>PE:</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1. Choose 5 exercises.  Write each on a separate piece of paper.  </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Put them throughout the house to create a par course. Walk through the house and complete the exercises as you get to them.  </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2. Make a chart and keep record of you healthful activities:  teeth brushing, grooming,</w:t>
      </w:r>
    </w:p>
    <w:p w:rsidR="00BB7045" w:rsidRDefault="00BB7045" w:rsidP="00BB7045">
      <w:pPr>
        <w:widowControl w:val="0"/>
        <w:autoSpaceDE w:val="0"/>
        <w:autoSpaceDN w:val="0"/>
        <w:adjustRightInd w:val="0"/>
        <w:rPr>
          <w:rFonts w:ascii="Verdana" w:hAnsi="Verdana" w:cs="Verdana"/>
          <w:color w:val="1A1A1A"/>
        </w:rPr>
      </w:pPr>
      <w:proofErr w:type="gramStart"/>
      <w:r>
        <w:rPr>
          <w:rFonts w:ascii="Verdana" w:hAnsi="Verdana" w:cs="Verdana"/>
          <w:color w:val="1A1A1A"/>
        </w:rPr>
        <w:t>drink</w:t>
      </w:r>
      <w:r>
        <w:rPr>
          <w:rFonts w:ascii="Verdana" w:hAnsi="Verdana" w:cs="Verdana"/>
          <w:color w:val="1A1A1A"/>
        </w:rPr>
        <w:t>ing</w:t>
      </w:r>
      <w:proofErr w:type="gramEnd"/>
      <w:r>
        <w:rPr>
          <w:rFonts w:ascii="Verdana" w:hAnsi="Verdana" w:cs="Verdana"/>
          <w:color w:val="1A1A1A"/>
        </w:rPr>
        <w:t xml:space="preserve"> water and hot water through</w:t>
      </w:r>
      <w:r>
        <w:rPr>
          <w:rFonts w:ascii="Verdana" w:hAnsi="Verdana" w:cs="Verdana"/>
          <w:color w:val="1A1A1A"/>
        </w:rPr>
        <w:t>out the day, sleep, nutrition...</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3. Learn about public health issues we are facing now.  </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 </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b/>
          <w:bCs/>
          <w:color w:val="1A1A1A"/>
        </w:rPr>
        <w:t>ARTs/Crafts:</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1. Find an item of clothing you are ready to give aw</w:t>
      </w:r>
      <w:r>
        <w:rPr>
          <w:rFonts w:ascii="Verdana" w:hAnsi="Verdana" w:cs="Verdana"/>
          <w:color w:val="1A1A1A"/>
        </w:rPr>
        <w:t>ay.  Cut squares from the cloth</w:t>
      </w:r>
      <w:r>
        <w:rPr>
          <w:rFonts w:ascii="Verdana" w:hAnsi="Verdana" w:cs="Verdana"/>
          <w:color w:val="1A1A1A"/>
        </w:rPr>
        <w:t>. Cut fringe</w:t>
      </w:r>
      <w:r>
        <w:rPr>
          <w:rFonts w:ascii="Verdana" w:hAnsi="Verdana" w:cs="Verdana"/>
          <w:color w:val="1A1A1A"/>
        </w:rPr>
        <w:t xml:space="preserve"> </w:t>
      </w:r>
      <w:r>
        <w:rPr>
          <w:rFonts w:ascii="Verdana" w:hAnsi="Verdana" w:cs="Verdana"/>
          <w:color w:val="1A1A1A"/>
        </w:rPr>
        <w:t>around the edges--the same way for each piece.  Then, line them up and</w:t>
      </w:r>
      <w:r>
        <w:rPr>
          <w:rFonts w:ascii="Verdana" w:hAnsi="Verdana" w:cs="Verdana"/>
          <w:color w:val="1A1A1A"/>
        </w:rPr>
        <w:t xml:space="preserve"> </w:t>
      </w:r>
      <w:r>
        <w:rPr>
          <w:rFonts w:ascii="Verdana" w:hAnsi="Verdana" w:cs="Verdana"/>
          <w:color w:val="1A1A1A"/>
        </w:rPr>
        <w:t>tie them together using the fringe to make a quilt or pillow.</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2. Use food coloring and a bit of rubbing alcohol to dye rice or pasta.  </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Make a mosaic that represents something you've learned this week.</w:t>
      </w:r>
    </w:p>
    <w:p w:rsidR="00BB7045" w:rsidRDefault="00BB7045" w:rsidP="00BB7045">
      <w:pPr>
        <w:widowControl w:val="0"/>
        <w:autoSpaceDE w:val="0"/>
        <w:autoSpaceDN w:val="0"/>
        <w:adjustRightInd w:val="0"/>
        <w:rPr>
          <w:rFonts w:ascii="Verdana" w:hAnsi="Verdana" w:cs="Verdana"/>
          <w:color w:val="1A1A1A"/>
        </w:rPr>
      </w:pPr>
      <w:r>
        <w:rPr>
          <w:rFonts w:ascii="Verdana" w:hAnsi="Verdana" w:cs="Verdana"/>
          <w:color w:val="1A1A1A"/>
        </w:rPr>
        <w:t>3. Change the words of a song you already know (twinkle, twinkle little star). Instead use words that </w:t>
      </w:r>
    </w:p>
    <w:p w:rsidR="00D55C01" w:rsidRDefault="00BB7045" w:rsidP="00BB7045">
      <w:pPr>
        <w:widowControl w:val="0"/>
        <w:autoSpaceDE w:val="0"/>
        <w:autoSpaceDN w:val="0"/>
        <w:adjustRightInd w:val="0"/>
      </w:pPr>
      <w:proofErr w:type="gramStart"/>
      <w:r>
        <w:rPr>
          <w:rFonts w:ascii="Verdana" w:hAnsi="Verdana" w:cs="Verdana"/>
          <w:color w:val="1A1A1A"/>
        </w:rPr>
        <w:t>tell</w:t>
      </w:r>
      <w:proofErr w:type="gramEnd"/>
      <w:r>
        <w:rPr>
          <w:rFonts w:ascii="Verdana" w:hAnsi="Verdana" w:cs="Verdana"/>
          <w:color w:val="1A1A1A"/>
        </w:rPr>
        <w:t xml:space="preserve"> what you have learned this week. </w:t>
      </w:r>
      <w:r>
        <w:t xml:space="preserve"> </w:t>
      </w:r>
    </w:p>
    <w:sectPr w:rsidR="00D55C01" w:rsidSect="00D55C0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45" w:rsidRDefault="00BB7045" w:rsidP="00BB7045">
      <w:r>
        <w:separator/>
      </w:r>
    </w:p>
  </w:endnote>
  <w:endnote w:type="continuationSeparator" w:id="0">
    <w:p w:rsidR="00BB7045" w:rsidRDefault="00BB7045" w:rsidP="00BB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B7045" w:rsidRDefault="00BB70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B7045" w:rsidRDefault="00BB704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B7045" w:rsidRDefault="00BB70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45" w:rsidRDefault="00BB7045" w:rsidP="00BB7045">
      <w:r>
        <w:separator/>
      </w:r>
    </w:p>
  </w:footnote>
  <w:footnote w:type="continuationSeparator" w:id="0">
    <w:p w:rsidR="00BB7045" w:rsidRDefault="00BB7045" w:rsidP="00BB70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B7045" w:rsidRDefault="00BB704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1.4pt;height:67.65pt;rotation:315;z-index:-251655168;mso-wrap-edited:f;mso-position-horizontal:center;mso-position-horizontal-relative:margin;mso-position-vertical:center;mso-position-vertical-relative:margin" wrapcoords="21211 8880 21181 8640 19775 8160 19655 8880 19565 11520 19236 9120 19146 8880 17860 8880 17770 8640 17262 8640 17172 9360 16903 12240 16065 7920 15437 4800 14659 5040 14390 5520 14330 6720 14749 11280 13821 5040 13642 4320 13462 6240 12804 5040 12595 4800 12325 7680 11966 5520 11428 4080 11278 5040 10291 5040 10201 6720 10919 12960 10052 8880 9782 7680 9663 8400 9124 8880 8316 8400 8077 8640 7838 9120 6970 8400 6372 3840 6162 5040 6162 7440 5624 8640 5444 8400 5085 8640 4966 9120 4278 8880 4038 8880 3649 9120 3560 9600 3290 11760 2991 9360 2393 7680 2243 8640 1735 5520 1286 4080 1106 5040 149 5040 29 5280 658 12240 658 15360 688 15360 897 17040 897 17280 1106 16560 1136 16080 1077 10080 1675 14640 2513 18720 2722 17520 3260 16560 4008 18000 4696 17040 5444 17760 5923 16560 6103 17520 6402 17280 6641 16560 7359 17760 7449 17520 8137 17520 8675 17040 9363 17520 9453 17040 9453 14880 9543 12480 10141 12960 10500 14880 11218 17520 11368 16080 11308 10800 12116 17040 12385 18000 12595 15600 12804 17040 13223 17520 13402 16560 14180 18000 15556 17280 16274 18000 16484 17520 16544 16080 15676 7680 16274 12480 17441 18720 17650 17760 18159 16560 18907 17760 18997 17760 19326 16560 19386 15840 19864 17520 20074 17040 20074 15840 20552 18240 20762 18000 20822 16560 20971 17280 21480 17760 21570 17040 21570 15840 21420 10560 21211 8880" fillcolor="black" stroked="f">
          <v:fill opacity="15073f"/>
          <v:textpath style="font-family:&quot;Comic Sans MS&quot;;font-size:1pt;font-weight:bold" string="TeacherTMI.com"/>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B7045" w:rsidRDefault="00BB704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1.4pt;height:67.65pt;rotation:315;z-index:-251657216;mso-wrap-edited:f;mso-position-horizontal:center;mso-position-horizontal-relative:margin;mso-position-vertical:center;mso-position-vertical-relative:margin" wrapcoords="21211 8880 21181 8640 19775 8160 19655 8880 19565 11520 19236 9120 19146 8880 17860 8880 17770 8640 17262 8640 17172 9360 16903 12240 16065 7920 15437 4800 14659 5040 14390 5520 14330 6720 14749 11280 13821 5040 13642 4320 13462 6240 12804 5040 12595 4800 12325 7680 11966 5520 11428 4080 11278 5040 10291 5040 10201 6720 10919 12960 10052 8880 9782 7680 9663 8400 9124 8880 8316 8400 8077 8640 7838 9120 6970 8400 6372 3840 6162 5040 6162 7440 5624 8640 5444 8400 5085 8640 4966 9120 4278 8880 4038 8880 3649 9120 3560 9600 3290 11760 2991 9360 2393 7680 2243 8640 1735 5520 1286 4080 1106 5040 149 5040 29 5280 658 12240 658 15360 688 15360 897 17040 897 17280 1106 16560 1136 16080 1077 10080 1675 14640 2513 18720 2722 17520 3260 16560 4008 18000 4696 17040 5444 17760 5923 16560 6103 17520 6402 17280 6641 16560 7359 17760 7449 17520 8137 17520 8675 17040 9363 17520 9453 17040 9453 14880 9543 12480 10141 12960 10500 14880 11218 17520 11368 16080 11308 10800 12116 17040 12385 18000 12595 15600 12804 17040 13223 17520 13402 16560 14180 18000 15556 17280 16274 18000 16484 17520 16544 16080 15676 7680 16274 12480 17441 18720 17650 17760 18159 16560 18907 17760 18997 17760 19326 16560 19386 15840 19864 17520 20074 17040 20074 15840 20552 18240 20762 18000 20822 16560 20971 17280 21480 17760 21570 17040 21570 15840 21420 10560 21211 8880" fillcolor="black" stroked="f">
          <v:fill opacity="15073f"/>
          <v:textpath style="font-family:&quot;Comic Sans MS&quot;;font-size:1pt;font-weight:bold" string="TeacherTMI.com"/>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B7045" w:rsidRDefault="00BB704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41.4pt;height:67.65pt;rotation:315;z-index:-251653120;mso-wrap-edited:f;mso-position-horizontal:center;mso-position-horizontal-relative:margin;mso-position-vertical:center;mso-position-vertical-relative:margin" wrapcoords="21211 8880 21181 8640 19775 8160 19655 8880 19565 11520 19236 9120 19146 8880 17860 8880 17770 8640 17262 8640 17172 9360 16903 12240 16065 7920 15437 4800 14659 5040 14390 5520 14330 6720 14749 11280 13821 5040 13642 4320 13462 6240 12804 5040 12595 4800 12325 7680 11966 5520 11428 4080 11278 5040 10291 5040 10201 6720 10919 12960 10052 8880 9782 7680 9663 8400 9124 8880 8316 8400 8077 8640 7838 9120 6970 8400 6372 3840 6162 5040 6162 7440 5624 8640 5444 8400 5085 8640 4966 9120 4278 8880 4038 8880 3649 9120 3560 9600 3290 11760 2991 9360 2393 7680 2243 8640 1735 5520 1286 4080 1106 5040 149 5040 29 5280 658 12240 658 15360 688 15360 897 17040 897 17280 1106 16560 1136 16080 1077 10080 1675 14640 2513 18720 2722 17520 3260 16560 4008 18000 4696 17040 5444 17760 5923 16560 6103 17520 6402 17280 6641 16560 7359 17760 7449 17520 8137 17520 8675 17040 9363 17520 9453 17040 9453 14880 9543 12480 10141 12960 10500 14880 11218 17520 11368 16080 11308 10800 12116 17040 12385 18000 12595 15600 12804 17040 13223 17520 13402 16560 14180 18000 15556 17280 16274 18000 16484 17520 16544 16080 15676 7680 16274 12480 17441 18720 17650 17760 18159 16560 18907 17760 18997 17760 19326 16560 19386 15840 19864 17520 20074 17040 20074 15840 20552 18240 20762 18000 20822 16560 20971 17280 21480 17760 21570 17040 21570 15840 21420 10560 21211 8880" fillcolor="black" stroked="f">
          <v:fill opacity="15073f"/>
          <v:textpath style="font-family:&quot;Comic Sans MS&quot;;font-size:1pt;font-weight:bold" string="TeacherTM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45"/>
    <w:rsid w:val="00BB7045"/>
    <w:rsid w:val="00D55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5DF8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0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045"/>
    <w:rPr>
      <w:rFonts w:ascii="Lucida Grande" w:hAnsi="Lucida Grande" w:cs="Lucida Grande"/>
      <w:sz w:val="18"/>
      <w:szCs w:val="18"/>
    </w:rPr>
  </w:style>
  <w:style w:type="paragraph" w:styleId="Header">
    <w:name w:val="header"/>
    <w:basedOn w:val="Normal"/>
    <w:link w:val="HeaderChar"/>
    <w:uiPriority w:val="99"/>
    <w:unhideWhenUsed/>
    <w:rsid w:val="00BB7045"/>
    <w:pPr>
      <w:tabs>
        <w:tab w:val="center" w:pos="4320"/>
        <w:tab w:val="right" w:pos="8640"/>
      </w:tabs>
    </w:pPr>
  </w:style>
  <w:style w:type="character" w:customStyle="1" w:styleId="HeaderChar">
    <w:name w:val="Header Char"/>
    <w:basedOn w:val="DefaultParagraphFont"/>
    <w:link w:val="Header"/>
    <w:uiPriority w:val="99"/>
    <w:rsid w:val="00BB7045"/>
  </w:style>
  <w:style w:type="paragraph" w:styleId="Footer">
    <w:name w:val="footer"/>
    <w:basedOn w:val="Normal"/>
    <w:link w:val="FooterChar"/>
    <w:uiPriority w:val="99"/>
    <w:unhideWhenUsed/>
    <w:rsid w:val="00BB7045"/>
    <w:pPr>
      <w:tabs>
        <w:tab w:val="center" w:pos="4320"/>
        <w:tab w:val="right" w:pos="8640"/>
      </w:tabs>
    </w:pPr>
  </w:style>
  <w:style w:type="character" w:customStyle="1" w:styleId="FooterChar">
    <w:name w:val="Footer Char"/>
    <w:basedOn w:val="DefaultParagraphFont"/>
    <w:link w:val="Footer"/>
    <w:uiPriority w:val="99"/>
    <w:rsid w:val="00BB70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0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045"/>
    <w:rPr>
      <w:rFonts w:ascii="Lucida Grande" w:hAnsi="Lucida Grande" w:cs="Lucida Grande"/>
      <w:sz w:val="18"/>
      <w:szCs w:val="18"/>
    </w:rPr>
  </w:style>
  <w:style w:type="paragraph" w:styleId="Header">
    <w:name w:val="header"/>
    <w:basedOn w:val="Normal"/>
    <w:link w:val="HeaderChar"/>
    <w:uiPriority w:val="99"/>
    <w:unhideWhenUsed/>
    <w:rsid w:val="00BB7045"/>
    <w:pPr>
      <w:tabs>
        <w:tab w:val="center" w:pos="4320"/>
        <w:tab w:val="right" w:pos="8640"/>
      </w:tabs>
    </w:pPr>
  </w:style>
  <w:style w:type="character" w:customStyle="1" w:styleId="HeaderChar">
    <w:name w:val="Header Char"/>
    <w:basedOn w:val="DefaultParagraphFont"/>
    <w:link w:val="Header"/>
    <w:uiPriority w:val="99"/>
    <w:rsid w:val="00BB7045"/>
  </w:style>
  <w:style w:type="paragraph" w:styleId="Footer">
    <w:name w:val="footer"/>
    <w:basedOn w:val="Normal"/>
    <w:link w:val="FooterChar"/>
    <w:uiPriority w:val="99"/>
    <w:unhideWhenUsed/>
    <w:rsid w:val="00BB7045"/>
    <w:pPr>
      <w:tabs>
        <w:tab w:val="center" w:pos="4320"/>
        <w:tab w:val="right" w:pos="8640"/>
      </w:tabs>
    </w:pPr>
  </w:style>
  <w:style w:type="character" w:customStyle="1" w:styleId="FooterChar">
    <w:name w:val="Footer Char"/>
    <w:basedOn w:val="DefaultParagraphFont"/>
    <w:link w:val="Footer"/>
    <w:uiPriority w:val="99"/>
    <w:rsid w:val="00BB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eacherTMI@linkedin/" TargetMode="External"/><Relationship Id="rId9" Type="http://schemas.openxmlformats.org/officeDocument/2006/relationships/hyperlink" Target="http://teachertmi.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EE9D-3AE3-BF40-89D9-45F42680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587</Words>
  <Characters>3349</Characters>
  <Application>Microsoft Macintosh Word</Application>
  <DocSecurity>0</DocSecurity>
  <Lines>27</Lines>
  <Paragraphs>7</Paragraphs>
  <ScaleCrop>false</ScaleCrop>
  <Company>TeacherTMI</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TMI</dc:creator>
  <cp:keywords/>
  <dc:description/>
  <cp:lastModifiedBy>Teacher TMI</cp:lastModifiedBy>
  <cp:revision>1</cp:revision>
  <dcterms:created xsi:type="dcterms:W3CDTF">2020-03-26T18:40:00Z</dcterms:created>
  <dcterms:modified xsi:type="dcterms:W3CDTF">2020-03-26T18:51:00Z</dcterms:modified>
</cp:coreProperties>
</file>